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2" w:rsidRPr="00CC01E6" w:rsidRDefault="002C3BC2" w:rsidP="002C3BC2">
      <w:pPr>
        <w:jc w:val="both"/>
        <w:rPr>
          <w:rStyle w:val="Strong"/>
          <w:rFonts w:ascii="Arial" w:eastAsiaTheme="majorEastAsia" w:hAnsi="Arial" w:cs="Arial"/>
          <w:bCs w:val="0"/>
          <w:sz w:val="20"/>
          <w:szCs w:val="20"/>
          <w:shd w:val="clear" w:color="auto" w:fill="FFFFFF"/>
        </w:rPr>
      </w:pPr>
      <w:r>
        <w:rPr>
          <w:rFonts w:ascii="Arial" w:eastAsiaTheme="majorEastAsia" w:hAnsi="Arial" w:cs="Arial"/>
          <w:bCs/>
          <w:noProof/>
          <w:sz w:val="20"/>
          <w:szCs w:val="20"/>
          <w:shd w:val="clear" w:color="auto" w:fill="FFFFFF"/>
          <w:lang w:eastAsia="ro-RO"/>
        </w:rPr>
        <w:drawing>
          <wp:inline distT="0" distB="0" distL="0" distR="0">
            <wp:extent cx="2790825" cy="771525"/>
            <wp:effectExtent l="19050" t="0" r="9525" b="0"/>
            <wp:docPr id="1" name="Imagine 1" descr="ECDL_CentruTestareAcreditat_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DL_CentruTestareAcreditat_Logo_RGB_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C2" w:rsidRPr="00CC01E6" w:rsidRDefault="002C3BC2" w:rsidP="002C3BC2">
      <w:pPr>
        <w:jc w:val="both"/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</w:pPr>
    </w:p>
    <w:p w:rsidR="002C3BC2" w:rsidRPr="002C3BC2" w:rsidRDefault="002C3BC2" w:rsidP="002C3BC2">
      <w:pPr>
        <w:jc w:val="both"/>
        <w:rPr>
          <w:rStyle w:val="Strong"/>
          <w:rFonts w:ascii="Arial" w:eastAsiaTheme="majorEastAsia" w:hAnsi="Arial" w:cs="Arial"/>
          <w:sz w:val="32"/>
          <w:szCs w:val="32"/>
          <w:shd w:val="clear" w:color="auto" w:fill="FFFFFF"/>
        </w:rPr>
      </w:pPr>
      <w:r w:rsidRPr="002C3BC2">
        <w:rPr>
          <w:rStyle w:val="Strong"/>
          <w:rFonts w:ascii="Arial" w:eastAsiaTheme="majorEastAsia" w:hAnsi="Arial" w:cs="Arial"/>
          <w:sz w:val="32"/>
          <w:szCs w:val="32"/>
          <w:shd w:val="clear" w:color="auto" w:fill="FFFFFF"/>
        </w:rPr>
        <w:t>Liceul „Mihai Viteazul” Ineu  este Centru de Testare Acreditat ECDL</w:t>
      </w:r>
    </w:p>
    <w:p w:rsidR="002C3BC2" w:rsidRPr="00CC01E6" w:rsidRDefault="002C3BC2" w:rsidP="002C3BC2">
      <w:pPr>
        <w:jc w:val="both"/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</w:pPr>
    </w:p>
    <w:p w:rsidR="002C3BC2" w:rsidRPr="00CC01E6" w:rsidRDefault="002C3BC2" w:rsidP="002C3BC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C01E6"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  <w:t>Permisul european de conducere a computerului (ECDL – European Computer Driving Licence)</w:t>
      </w:r>
      <w:r w:rsidRPr="00CC01E6">
        <w:rPr>
          <w:rStyle w:val="apple-converted-space"/>
          <w:rFonts w:ascii="Arial" w:eastAsiaTheme="majorEastAsia" w:hAnsi="Arial" w:cs="Arial"/>
          <w:sz w:val="20"/>
          <w:szCs w:val="20"/>
          <w:shd w:val="clear" w:color="auto" w:fill="FFFFFF"/>
        </w:rPr>
        <w:t> </w:t>
      </w:r>
      <w:r w:rsidRPr="00CC01E6">
        <w:rPr>
          <w:rFonts w:ascii="Arial" w:hAnsi="Arial" w:cs="Arial"/>
          <w:sz w:val="20"/>
          <w:szCs w:val="20"/>
          <w:shd w:val="clear" w:color="auto" w:fill="FFFFFF"/>
        </w:rPr>
        <w:t>este cel mai răspândit standard de certificare a abilităților de utilizare a computerului, recunoscut la nivel internaţional.</w:t>
      </w:r>
    </w:p>
    <w:p w:rsidR="002C3BC2" w:rsidRPr="00CC01E6" w:rsidRDefault="002C3BC2" w:rsidP="002C3BC2">
      <w:pPr>
        <w:jc w:val="both"/>
        <w:rPr>
          <w:rFonts w:ascii="Arial" w:hAnsi="Arial" w:cs="Arial"/>
          <w:sz w:val="20"/>
          <w:szCs w:val="20"/>
        </w:rPr>
      </w:pPr>
      <w:r w:rsidRPr="00CC01E6">
        <w:rPr>
          <w:rFonts w:ascii="Arial" w:hAnsi="Arial" w:cs="Arial"/>
          <w:sz w:val="20"/>
          <w:szCs w:val="20"/>
        </w:rPr>
        <w:t xml:space="preserve">Permisul ECDL este folosit şi recunoscut </w:t>
      </w:r>
      <w:r w:rsidRPr="00CC01E6">
        <w:rPr>
          <w:rStyle w:val="Strong"/>
          <w:rFonts w:ascii="Arial" w:eastAsiaTheme="majorEastAsia" w:hAnsi="Arial" w:cs="Arial"/>
          <w:b w:val="0"/>
          <w:sz w:val="20"/>
          <w:szCs w:val="20"/>
        </w:rPr>
        <w:t>în 150 de țări</w:t>
      </w:r>
      <w:r w:rsidRPr="00CC01E6">
        <w:rPr>
          <w:rStyle w:val="apple-converted-space"/>
          <w:rFonts w:ascii="Arial" w:eastAsiaTheme="majorEastAsia" w:hAnsi="Arial" w:cs="Arial"/>
          <w:sz w:val="20"/>
          <w:szCs w:val="20"/>
        </w:rPr>
        <w:t xml:space="preserve">  </w:t>
      </w:r>
      <w:r w:rsidRPr="00CC01E6">
        <w:rPr>
          <w:rFonts w:ascii="Arial" w:hAnsi="Arial" w:cs="Arial"/>
          <w:sz w:val="20"/>
          <w:szCs w:val="20"/>
        </w:rPr>
        <w:t xml:space="preserve">de către companii de renume, în administraţie sau de instituţii de învăţământ de prestigiu. În afara Europei, programul este denumit International Computer Driving Licence (ICDL). </w:t>
      </w:r>
    </w:p>
    <w:p w:rsidR="002C3BC2" w:rsidRPr="00CC01E6" w:rsidRDefault="002C3BC2" w:rsidP="002C3BC2">
      <w:pPr>
        <w:shd w:val="clear" w:color="auto" w:fill="FFFFFF"/>
        <w:jc w:val="both"/>
        <w:outlineLvl w:val="0"/>
        <w:rPr>
          <w:rStyle w:val="Strong"/>
          <w:rFonts w:ascii="Arial" w:eastAsiaTheme="majorEastAsia" w:hAnsi="Arial" w:cs="Arial"/>
          <w:color w:val="0000FF"/>
          <w:sz w:val="20"/>
          <w:szCs w:val="20"/>
        </w:rPr>
      </w:pPr>
    </w:p>
    <w:p w:rsidR="002C3BC2" w:rsidRPr="002C3BC2" w:rsidRDefault="002C3BC2" w:rsidP="002C3BC2">
      <w:pPr>
        <w:shd w:val="clear" w:color="auto" w:fill="FFFFFF"/>
        <w:jc w:val="both"/>
        <w:outlineLvl w:val="0"/>
        <w:rPr>
          <w:rStyle w:val="Strong"/>
          <w:rFonts w:ascii="Arial" w:eastAsiaTheme="majorEastAsia" w:hAnsi="Arial" w:cs="Arial"/>
          <w:sz w:val="20"/>
          <w:szCs w:val="20"/>
        </w:rPr>
      </w:pPr>
      <w:r w:rsidRPr="002C3BC2">
        <w:rPr>
          <w:rStyle w:val="Strong"/>
          <w:rFonts w:ascii="Arial" w:eastAsiaTheme="majorEastAsia" w:hAnsi="Arial" w:cs="Arial"/>
          <w:sz w:val="20"/>
          <w:szCs w:val="20"/>
        </w:rPr>
        <w:t>Valabilitatea Permisului ECDL</w:t>
      </w:r>
    </w:p>
    <w:p w:rsidR="002C3BC2" w:rsidRPr="00CC01E6" w:rsidRDefault="002C3BC2" w:rsidP="002C3BC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C01E6">
        <w:rPr>
          <w:rStyle w:val="Strong"/>
          <w:rFonts w:ascii="Arial" w:eastAsiaTheme="majorEastAsia" w:hAnsi="Arial" w:cs="Arial"/>
          <w:b w:val="0"/>
          <w:sz w:val="20"/>
          <w:szCs w:val="20"/>
        </w:rPr>
        <w:t>Permisul ECDL obţinut în România este valabil în oricare dintre cele 150 de ţări din întreaga lume în care este recunoscut standardul ECDL</w:t>
      </w:r>
      <w:r w:rsidRPr="00CC01E6"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  <w:t>/</w:t>
      </w:r>
      <w:r w:rsidRPr="00CC01E6">
        <w:rPr>
          <w:rStyle w:val="Strong"/>
          <w:rFonts w:ascii="Arial" w:eastAsiaTheme="majorEastAsia" w:hAnsi="Arial" w:cs="Arial"/>
          <w:b w:val="0"/>
          <w:sz w:val="20"/>
          <w:szCs w:val="20"/>
        </w:rPr>
        <w:t>ICDL.</w:t>
      </w:r>
    </w:p>
    <w:p w:rsidR="002C3BC2" w:rsidRPr="00CC01E6" w:rsidRDefault="002C3BC2" w:rsidP="002C3BC2">
      <w:pPr>
        <w:jc w:val="both"/>
        <w:rPr>
          <w:rFonts w:ascii="Arial" w:hAnsi="Arial" w:cs="Arial"/>
          <w:sz w:val="20"/>
          <w:szCs w:val="20"/>
        </w:rPr>
      </w:pPr>
      <w:r w:rsidRPr="00CC01E6">
        <w:rPr>
          <w:rFonts w:ascii="Arial" w:hAnsi="Arial" w:cs="Arial"/>
          <w:sz w:val="20"/>
          <w:szCs w:val="20"/>
        </w:rPr>
        <w:t xml:space="preserve">Permisul ECDL nu are limită de valabilitate în timp, competențele digitale fiind certificate pe viață, în conformitate cu programele analitice aferente fiecărui modul, aflate în vigoare la momentul susținerii examinării. </w:t>
      </w:r>
    </w:p>
    <w:p w:rsidR="002C3BC2" w:rsidRPr="00CC01E6" w:rsidRDefault="002C3BC2" w:rsidP="002C3BC2">
      <w:pPr>
        <w:rPr>
          <w:rFonts w:ascii="Arial" w:hAnsi="Arial" w:cs="Arial"/>
          <w:sz w:val="20"/>
          <w:szCs w:val="20"/>
        </w:rPr>
      </w:pPr>
    </w:p>
    <w:p w:rsidR="005C5393" w:rsidRDefault="002C3BC2">
      <w:r>
        <w:t xml:space="preserve">Pentru mai multe informații, accesați </w:t>
      </w:r>
      <w:hyperlink r:id="rId5" w:history="1">
        <w:r w:rsidRPr="0064368F">
          <w:rPr>
            <w:rStyle w:val="Hyperlink"/>
          </w:rPr>
          <w:t>www.ecdl.ro</w:t>
        </w:r>
      </w:hyperlink>
    </w:p>
    <w:p w:rsidR="002C3BC2" w:rsidRDefault="006B417F">
      <w:r>
        <w:t>Pentru înscrieri în vederea obținerii certificărilor ECDL în cadrul centrului nostru de testare, contactați coordonatorul centrului, doamna profesor CRISTINA PREDA.</w:t>
      </w:r>
    </w:p>
    <w:p w:rsidR="006B417F" w:rsidRDefault="006B417F"/>
    <w:p w:rsidR="006B417F" w:rsidRDefault="006B417F">
      <w:r>
        <w:t>Vă așteptăm!</w:t>
      </w:r>
    </w:p>
    <w:sectPr w:rsidR="006B417F" w:rsidSect="005C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BC2"/>
    <w:rsid w:val="00081F68"/>
    <w:rsid w:val="000B2127"/>
    <w:rsid w:val="000C641F"/>
    <w:rsid w:val="002C3BC2"/>
    <w:rsid w:val="00315ADF"/>
    <w:rsid w:val="00356DE2"/>
    <w:rsid w:val="00387B58"/>
    <w:rsid w:val="005C5393"/>
    <w:rsid w:val="006016A4"/>
    <w:rsid w:val="006B417F"/>
    <w:rsid w:val="00741E67"/>
    <w:rsid w:val="00757521"/>
    <w:rsid w:val="00855FA0"/>
    <w:rsid w:val="00941040"/>
    <w:rsid w:val="009C0D45"/>
    <w:rsid w:val="009C5E75"/>
    <w:rsid w:val="00C07689"/>
    <w:rsid w:val="00D069EB"/>
    <w:rsid w:val="00E31F1F"/>
    <w:rsid w:val="00FE2E1B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15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AD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15AD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315ADF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AD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qFormat/>
    <w:rsid w:val="002C3BC2"/>
    <w:rPr>
      <w:b/>
      <w:bCs/>
    </w:rPr>
  </w:style>
  <w:style w:type="character" w:customStyle="1" w:styleId="apple-converted-space">
    <w:name w:val="apple-converted-space"/>
    <w:basedOn w:val="DefaultParagraphFont"/>
    <w:rsid w:val="002C3BC2"/>
  </w:style>
  <w:style w:type="paragraph" w:styleId="BalloonText">
    <w:name w:val="Balloon Text"/>
    <w:basedOn w:val="Normal"/>
    <w:link w:val="BalloonTextChar"/>
    <w:uiPriority w:val="99"/>
    <w:semiHidden/>
    <w:unhideWhenUsed/>
    <w:rsid w:val="002C3B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C3BC2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dl.ro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Nyad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pisoicp</dc:creator>
  <cp:lastModifiedBy>admin</cp:lastModifiedBy>
  <cp:revision>2</cp:revision>
  <dcterms:created xsi:type="dcterms:W3CDTF">2015-10-29T09:49:00Z</dcterms:created>
  <dcterms:modified xsi:type="dcterms:W3CDTF">2015-10-29T09:49:00Z</dcterms:modified>
</cp:coreProperties>
</file>